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464" w:rsidRPr="00145509" w:rsidRDefault="00EB770B" w:rsidP="00EB770B">
      <w:pPr>
        <w:jc w:val="center"/>
        <w:rPr>
          <w:rFonts w:ascii="Times New Roman" w:hAnsi="Times New Roman"/>
          <w:b/>
        </w:rPr>
      </w:pPr>
      <w:r w:rsidRPr="00145509">
        <w:rPr>
          <w:rFonts w:ascii="Times New Roman" w:hAnsi="Times New Roman"/>
          <w:b/>
        </w:rPr>
        <w:t>Уважаемый акционер!</w:t>
      </w:r>
    </w:p>
    <w:p w:rsidR="00AC74F7" w:rsidRPr="00145509" w:rsidRDefault="00AC74F7" w:rsidP="00AC74F7">
      <w:pPr>
        <w:jc w:val="both"/>
        <w:rPr>
          <w:rFonts w:ascii="Times New Roman" w:hAnsi="Times New Roman" w:cs="Times New Roman"/>
          <w:b/>
          <w:i/>
        </w:rPr>
      </w:pPr>
    </w:p>
    <w:p w:rsidR="00AC74F7" w:rsidRPr="00AC74F7" w:rsidRDefault="00AC74F7" w:rsidP="00AC74F7">
      <w:pPr>
        <w:jc w:val="both"/>
        <w:rPr>
          <w:rFonts w:ascii="Times New Roman" w:hAnsi="Times New Roman" w:cs="Times New Roman"/>
          <w:b/>
          <w:i/>
          <w:sz w:val="20"/>
          <w:szCs w:val="20"/>
        </w:rPr>
      </w:pPr>
    </w:p>
    <w:p w:rsidR="00686223" w:rsidRPr="000305F0" w:rsidRDefault="00AC74F7" w:rsidP="00686223">
      <w:pPr>
        <w:ind w:firstLine="708"/>
        <w:jc w:val="both"/>
        <w:rPr>
          <w:rFonts w:ascii="Times New Roman" w:hAnsi="Times New Roman" w:cs="Times New Roman"/>
        </w:rPr>
      </w:pPr>
      <w:r w:rsidRPr="000305F0">
        <w:rPr>
          <w:rFonts w:ascii="Times New Roman" w:hAnsi="Times New Roman" w:cs="Times New Roman"/>
        </w:rPr>
        <w:t xml:space="preserve">В соответствии с </w:t>
      </w:r>
      <w:proofErr w:type="spellStart"/>
      <w:r w:rsidRPr="000305F0">
        <w:rPr>
          <w:rFonts w:ascii="Times New Roman" w:hAnsi="Times New Roman" w:cs="Times New Roman"/>
        </w:rPr>
        <w:t>абз</w:t>
      </w:r>
      <w:proofErr w:type="spellEnd"/>
      <w:r w:rsidRPr="000305F0">
        <w:rPr>
          <w:rFonts w:ascii="Times New Roman" w:hAnsi="Times New Roman" w:cs="Times New Roman"/>
        </w:rPr>
        <w:t xml:space="preserve">. 3 п. 1 ст. 226 Налогового кодекса РФ российские организации, от которых или </w:t>
      </w:r>
      <w:proofErr w:type="gramStart"/>
      <w:r w:rsidRPr="000305F0">
        <w:rPr>
          <w:rFonts w:ascii="Times New Roman" w:hAnsi="Times New Roman" w:cs="Times New Roman"/>
        </w:rPr>
        <w:t>в результате отношений</w:t>
      </w:r>
      <w:proofErr w:type="gramEnd"/>
      <w:r w:rsidRPr="000305F0">
        <w:rPr>
          <w:rFonts w:ascii="Times New Roman" w:hAnsi="Times New Roman" w:cs="Times New Roman"/>
        </w:rPr>
        <w:t xml:space="preserve"> с которыми налогоплательщик получил доходы, указанные в п. 2 настоящей статьи, обязаны исчислить, удержать у налогоплательщика и уплатить сумму налога, исчисленную в соответствии со статьей 225 настоящего Кодекса с учетом особенностей, предусмотренных настоящей статьей.</w:t>
      </w:r>
    </w:p>
    <w:p w:rsidR="00686223" w:rsidRPr="000305F0" w:rsidRDefault="00AC74F7" w:rsidP="000305F0">
      <w:pPr>
        <w:ind w:firstLine="708"/>
        <w:jc w:val="both"/>
        <w:rPr>
          <w:rFonts w:ascii="Times New Roman" w:hAnsi="Times New Roman" w:cs="Times New Roman"/>
        </w:rPr>
      </w:pPr>
      <w:r w:rsidRPr="000305F0">
        <w:rPr>
          <w:rFonts w:ascii="Times New Roman" w:hAnsi="Times New Roman" w:cs="Times New Roman"/>
        </w:rPr>
        <w:t>Положение п. 17.2 ст. 217 Налогового кодекса РФ устанавливает освобождение от обложения НДФЛ дохода, полученного физическими лицами от реализации акций российских организаций, при условии, что на дату реализации таких акций они непрерывно принадлежали физическому лицу на праве собственности или ином вещном праве более пяти лет.</w:t>
      </w:r>
    </w:p>
    <w:p w:rsidR="00686223" w:rsidRPr="000305F0" w:rsidRDefault="00AC74F7" w:rsidP="00686223">
      <w:pPr>
        <w:ind w:firstLine="708"/>
        <w:jc w:val="both"/>
        <w:rPr>
          <w:rFonts w:ascii="Times New Roman" w:hAnsi="Times New Roman" w:cs="Times New Roman"/>
          <w:color w:val="auto"/>
        </w:rPr>
      </w:pPr>
      <w:r w:rsidRPr="000305F0">
        <w:rPr>
          <w:rFonts w:ascii="Times New Roman" w:hAnsi="Times New Roman" w:cs="Times New Roman"/>
        </w:rPr>
        <w:t xml:space="preserve">Для подтверждения права на освобождение от обложения НДФЛ акционер должен предоставить </w:t>
      </w:r>
      <w:r w:rsidR="00401E9E" w:rsidRPr="000305F0">
        <w:rPr>
          <w:rFonts w:ascii="Times New Roman" w:hAnsi="Times New Roman" w:cs="Times New Roman"/>
        </w:rPr>
        <w:t>ВЫКУПАЮЩЕМУ ЛИЦУ (наименование лица, адрес для направления документов)</w:t>
      </w:r>
      <w:r w:rsidRPr="000305F0">
        <w:rPr>
          <w:rFonts w:ascii="Times New Roman" w:hAnsi="Times New Roman" w:cs="Times New Roman"/>
        </w:rPr>
        <w:t xml:space="preserve">, документ, подтверждающий </w:t>
      </w:r>
      <w:r w:rsidRPr="000305F0">
        <w:rPr>
          <w:rFonts w:ascii="Times New Roman" w:hAnsi="Times New Roman" w:cs="Times New Roman"/>
          <w:color w:val="auto"/>
        </w:rPr>
        <w:t xml:space="preserve">срок непрерывного владения ценными бумагами </w:t>
      </w:r>
      <w:r w:rsidR="000305F0" w:rsidRPr="000305F0">
        <w:rPr>
          <w:rFonts w:ascii="Times New Roman" w:hAnsi="Times New Roman" w:cs="Times New Roman"/>
        </w:rPr>
        <w:t>ПАО «Трехгорная мануфактура»</w:t>
      </w:r>
      <w:r w:rsidR="00401E9E" w:rsidRPr="000305F0">
        <w:rPr>
          <w:rFonts w:ascii="Times New Roman" w:hAnsi="Times New Roman" w:cs="Times New Roman"/>
          <w:color w:val="auto"/>
        </w:rPr>
        <w:t xml:space="preserve"> </w:t>
      </w:r>
      <w:r w:rsidRPr="000305F0">
        <w:rPr>
          <w:rFonts w:ascii="Times New Roman" w:hAnsi="Times New Roman" w:cs="Times New Roman"/>
          <w:color w:val="auto"/>
        </w:rPr>
        <w:t>более 5-и лет</w:t>
      </w:r>
      <w:r w:rsidR="00401E9E" w:rsidRPr="000305F0">
        <w:rPr>
          <w:rFonts w:ascii="Times New Roman" w:hAnsi="Times New Roman" w:cs="Times New Roman"/>
          <w:color w:val="auto"/>
        </w:rPr>
        <w:t>.</w:t>
      </w:r>
    </w:p>
    <w:p w:rsidR="00686223" w:rsidRPr="000305F0" w:rsidRDefault="00AC74F7" w:rsidP="000305F0">
      <w:pPr>
        <w:ind w:firstLine="708"/>
        <w:jc w:val="both"/>
        <w:rPr>
          <w:rFonts w:ascii="Times New Roman" w:hAnsi="Times New Roman" w:cs="Times New Roman"/>
        </w:rPr>
      </w:pPr>
      <w:r w:rsidRPr="000305F0">
        <w:rPr>
          <w:rFonts w:ascii="Times New Roman" w:hAnsi="Times New Roman" w:cs="Times New Roman"/>
        </w:rPr>
        <w:t>В случае если Вы имеете право на освобождение от обложения НДФЛ</w:t>
      </w:r>
      <w:r w:rsidR="008B5414" w:rsidRPr="000305F0">
        <w:rPr>
          <w:rFonts w:ascii="Times New Roman" w:hAnsi="Times New Roman" w:cs="Times New Roman"/>
        </w:rPr>
        <w:t xml:space="preserve"> дохода, полученного физическими лицами от реализации акций российских организаций</w:t>
      </w:r>
      <w:r w:rsidRPr="000305F0">
        <w:rPr>
          <w:rFonts w:ascii="Times New Roman" w:hAnsi="Times New Roman" w:cs="Times New Roman"/>
        </w:rPr>
        <w:t xml:space="preserve">, но не предоставили вышеуказанный документ, с Вас будет удержан налог </w:t>
      </w:r>
      <w:r w:rsidR="008B5414" w:rsidRPr="000305F0">
        <w:rPr>
          <w:rFonts w:ascii="Times New Roman" w:hAnsi="Times New Roman" w:cs="Times New Roman"/>
        </w:rPr>
        <w:t>в соответствии с Н</w:t>
      </w:r>
      <w:r w:rsidR="00F21B6E" w:rsidRPr="000305F0">
        <w:rPr>
          <w:rFonts w:ascii="Times New Roman" w:hAnsi="Times New Roman" w:cs="Times New Roman"/>
        </w:rPr>
        <w:t>алоговым кодексом</w:t>
      </w:r>
      <w:r w:rsidR="008B5414" w:rsidRPr="000305F0">
        <w:rPr>
          <w:rFonts w:ascii="Times New Roman" w:hAnsi="Times New Roman" w:cs="Times New Roman"/>
        </w:rPr>
        <w:t xml:space="preserve"> РФ</w:t>
      </w:r>
      <w:r w:rsidRPr="000305F0">
        <w:rPr>
          <w:rFonts w:ascii="Times New Roman" w:hAnsi="Times New Roman" w:cs="Times New Roman"/>
        </w:rPr>
        <w:t>.</w:t>
      </w:r>
    </w:p>
    <w:p w:rsidR="00686223" w:rsidRPr="000305F0" w:rsidRDefault="00F21B6E" w:rsidP="00686223">
      <w:pPr>
        <w:ind w:firstLine="708"/>
        <w:jc w:val="both"/>
        <w:rPr>
          <w:rFonts w:ascii="Times New Roman" w:hAnsi="Times New Roman" w:cs="Times New Roman"/>
        </w:rPr>
      </w:pPr>
      <w:r w:rsidRPr="000305F0">
        <w:rPr>
          <w:rFonts w:ascii="Times New Roman" w:hAnsi="Times New Roman" w:cs="Times New Roman"/>
        </w:rPr>
        <w:t xml:space="preserve">В случае, если срок владения акциями менее 5-и лет, в целях корректного исчисления налоговой базы и уплаты суммы налога, акционер может предоставить </w:t>
      </w:r>
      <w:r w:rsidR="00401E9E" w:rsidRPr="000305F0">
        <w:rPr>
          <w:rFonts w:ascii="Times New Roman" w:hAnsi="Times New Roman" w:cs="Times New Roman"/>
        </w:rPr>
        <w:t>ВЫКУПАЮЩЕМУ ЛИЦУ (наименование лица, адрес для направления документов)</w:t>
      </w:r>
      <w:r w:rsidR="004B7E3F" w:rsidRPr="000305F0">
        <w:rPr>
          <w:rFonts w:ascii="Times New Roman" w:hAnsi="Times New Roman" w:cs="Times New Roman"/>
        </w:rPr>
        <w:t xml:space="preserve"> </w:t>
      </w:r>
      <w:r w:rsidRPr="000305F0">
        <w:rPr>
          <w:rFonts w:ascii="Times New Roman" w:hAnsi="Times New Roman" w:cs="Times New Roman"/>
        </w:rPr>
        <w:t>документы, подтверждающие затраты на приобретение ценных бумаг.</w:t>
      </w:r>
    </w:p>
    <w:p w:rsidR="00F21B6E" w:rsidRPr="000305F0" w:rsidRDefault="00F21B6E" w:rsidP="00F21B6E">
      <w:pPr>
        <w:ind w:firstLine="708"/>
        <w:jc w:val="both"/>
        <w:rPr>
          <w:rFonts w:ascii="Times New Roman" w:hAnsi="Times New Roman" w:cs="Times New Roman"/>
        </w:rPr>
      </w:pPr>
      <w:r w:rsidRPr="000305F0">
        <w:rPr>
          <w:rFonts w:ascii="Times New Roman" w:hAnsi="Times New Roman" w:cs="Times New Roman"/>
        </w:rPr>
        <w:t>В случае если Вы не предоставили вышеуказанные документы, с Вас будет удержан налог исходя из полной налоговой базы, без учета затрат на приобретение акций, в соответствии с Налоговым кодексом РФ.</w:t>
      </w:r>
    </w:p>
    <w:p w:rsidR="00353787" w:rsidRDefault="00353787">
      <w:pPr>
        <w:ind w:firstLine="708"/>
        <w:jc w:val="both"/>
        <w:rPr>
          <w:rFonts w:ascii="Times New Roman" w:hAnsi="Times New Roman" w:cs="Times New Roman"/>
          <w:sz w:val="20"/>
          <w:szCs w:val="20"/>
        </w:rPr>
      </w:pPr>
    </w:p>
    <w:p w:rsidR="000305F0" w:rsidRDefault="000305F0">
      <w:pPr>
        <w:ind w:firstLine="708"/>
        <w:jc w:val="both"/>
        <w:rPr>
          <w:rFonts w:ascii="Times New Roman" w:hAnsi="Times New Roman" w:cs="Times New Roman"/>
          <w:sz w:val="20"/>
          <w:szCs w:val="20"/>
        </w:rPr>
      </w:pPr>
    </w:p>
    <w:p w:rsidR="000305F0" w:rsidRDefault="000305F0" w:rsidP="000305F0">
      <w:pPr>
        <w:rPr>
          <w:rFonts w:ascii="Times New Roman" w:hAnsi="Times New Roman"/>
        </w:rPr>
      </w:pPr>
    </w:p>
    <w:p w:rsidR="000305F0" w:rsidRPr="00145509" w:rsidRDefault="00EB770B" w:rsidP="00145509">
      <w:pPr>
        <w:ind w:firstLine="708"/>
        <w:rPr>
          <w:rFonts w:ascii="Times New Roman" w:hAnsi="Times New Roman" w:cs="Times New Roman"/>
          <w:b/>
        </w:rPr>
      </w:pPr>
      <w:bookmarkStart w:id="0" w:name="_GoBack"/>
      <w:r w:rsidRPr="00145509">
        <w:rPr>
          <w:rFonts w:ascii="Times New Roman" w:hAnsi="Times New Roman" w:cs="Times New Roman"/>
          <w:b/>
        </w:rPr>
        <w:t>С уважением, ПАО «Трехгорная мануфактура»</w:t>
      </w:r>
      <w:bookmarkEnd w:id="0"/>
    </w:p>
    <w:sectPr w:rsidR="000305F0" w:rsidRPr="00145509" w:rsidSect="004D5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F7"/>
    <w:rsid w:val="000011C6"/>
    <w:rsid w:val="000305F0"/>
    <w:rsid w:val="00145509"/>
    <w:rsid w:val="003461E1"/>
    <w:rsid w:val="00353787"/>
    <w:rsid w:val="00364A94"/>
    <w:rsid w:val="00401E9E"/>
    <w:rsid w:val="004B7E3F"/>
    <w:rsid w:val="004D592C"/>
    <w:rsid w:val="005A63E4"/>
    <w:rsid w:val="00686223"/>
    <w:rsid w:val="00700FF3"/>
    <w:rsid w:val="008116A4"/>
    <w:rsid w:val="008B5414"/>
    <w:rsid w:val="00AC74F7"/>
    <w:rsid w:val="00C3467C"/>
    <w:rsid w:val="00E9290B"/>
    <w:rsid w:val="00EB770B"/>
    <w:rsid w:val="00F21B6E"/>
    <w:rsid w:val="00F24464"/>
    <w:rsid w:val="00F30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5565"/>
  <w15:docId w15:val="{91828BB0-DF44-478B-AD6E-4F45B4A4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74F7"/>
    <w:pPr>
      <w:overflowPunct w:val="0"/>
      <w:autoSpaceDE w:val="0"/>
      <w:autoSpaceDN w:val="0"/>
      <w:adjustRightInd w:val="0"/>
      <w:spacing w:after="0" w:line="240" w:lineRule="auto"/>
    </w:pPr>
    <w:rPr>
      <w:rFonts w:ascii="Arial" w:eastAsia="Times New Roman" w:hAnsi="Arial" w:cs="Arial"/>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B6E"/>
    <w:rPr>
      <w:rFonts w:ascii="Segoe UI" w:hAnsi="Segoe UI" w:cs="Segoe UI"/>
      <w:sz w:val="18"/>
      <w:szCs w:val="18"/>
    </w:rPr>
  </w:style>
  <w:style w:type="character" w:customStyle="1" w:styleId="a4">
    <w:name w:val="Текст выноски Знак"/>
    <w:basedOn w:val="a0"/>
    <w:link w:val="a3"/>
    <w:uiPriority w:val="99"/>
    <w:semiHidden/>
    <w:rsid w:val="00F21B6E"/>
    <w:rPr>
      <w:rFonts w:ascii="Segoe UI" w:eastAsia="Times New Roman" w:hAnsi="Segoe UI" w:cs="Segoe UI"/>
      <w:color w:val="000000"/>
      <w:sz w:val="18"/>
      <w:szCs w:val="18"/>
      <w:lang w:eastAsia="ru-RU"/>
    </w:rPr>
  </w:style>
  <w:style w:type="character" w:styleId="a5">
    <w:name w:val="annotation reference"/>
    <w:basedOn w:val="a0"/>
    <w:uiPriority w:val="99"/>
    <w:semiHidden/>
    <w:unhideWhenUsed/>
    <w:rsid w:val="00F21B6E"/>
    <w:rPr>
      <w:sz w:val="16"/>
      <w:szCs w:val="16"/>
    </w:rPr>
  </w:style>
  <w:style w:type="paragraph" w:styleId="a6">
    <w:name w:val="annotation text"/>
    <w:basedOn w:val="a"/>
    <w:link w:val="a7"/>
    <w:uiPriority w:val="99"/>
    <w:semiHidden/>
    <w:unhideWhenUsed/>
    <w:rsid w:val="00F21B6E"/>
    <w:rPr>
      <w:sz w:val="20"/>
      <w:szCs w:val="20"/>
    </w:rPr>
  </w:style>
  <w:style w:type="character" w:customStyle="1" w:styleId="a7">
    <w:name w:val="Текст примечания Знак"/>
    <w:basedOn w:val="a0"/>
    <w:link w:val="a6"/>
    <w:uiPriority w:val="99"/>
    <w:semiHidden/>
    <w:rsid w:val="00F21B6E"/>
    <w:rPr>
      <w:rFonts w:ascii="Arial" w:eastAsia="Times New Roman" w:hAnsi="Arial" w:cs="Arial"/>
      <w:color w:val="000000"/>
      <w:sz w:val="20"/>
      <w:szCs w:val="20"/>
      <w:lang w:eastAsia="ru-RU"/>
    </w:rPr>
  </w:style>
  <w:style w:type="paragraph" w:styleId="a8">
    <w:name w:val="annotation subject"/>
    <w:basedOn w:val="a6"/>
    <w:next w:val="a6"/>
    <w:link w:val="a9"/>
    <w:uiPriority w:val="99"/>
    <w:semiHidden/>
    <w:unhideWhenUsed/>
    <w:rsid w:val="00F21B6E"/>
    <w:rPr>
      <w:b/>
      <w:bCs/>
    </w:rPr>
  </w:style>
  <w:style w:type="character" w:customStyle="1" w:styleId="a9">
    <w:name w:val="Тема примечания Знак"/>
    <w:basedOn w:val="a7"/>
    <w:link w:val="a8"/>
    <w:uiPriority w:val="99"/>
    <w:semiHidden/>
    <w:rsid w:val="00F21B6E"/>
    <w:rPr>
      <w:rFonts w:ascii="Arial" w:eastAsia="Times New Roman" w:hAnsi="Arial" w:cs="Arial"/>
      <w:b/>
      <w:bCs/>
      <w:color w:val="000000"/>
      <w:sz w:val="20"/>
      <w:szCs w:val="20"/>
      <w:lang w:eastAsia="ru-RU"/>
    </w:rPr>
  </w:style>
  <w:style w:type="paragraph" w:styleId="aa">
    <w:name w:val="Body Text"/>
    <w:basedOn w:val="a"/>
    <w:link w:val="ab"/>
    <w:uiPriority w:val="99"/>
    <w:semiHidden/>
    <w:unhideWhenUsed/>
    <w:rsid w:val="000305F0"/>
    <w:pPr>
      <w:spacing w:after="120"/>
    </w:pPr>
  </w:style>
  <w:style w:type="character" w:customStyle="1" w:styleId="ab">
    <w:name w:val="Основной текст Знак"/>
    <w:basedOn w:val="a0"/>
    <w:link w:val="aa"/>
    <w:uiPriority w:val="99"/>
    <w:semiHidden/>
    <w:rsid w:val="000305F0"/>
    <w:rPr>
      <w:rFonts w:ascii="Arial" w:eastAsia="Times New Roman" w:hAnsi="Arial" w:cs="Arial"/>
      <w:color w:val="000000"/>
      <w:sz w:val="24"/>
      <w:szCs w:val="24"/>
      <w:lang w:eastAsia="ru-RU"/>
    </w:rPr>
  </w:style>
  <w:style w:type="paragraph" w:styleId="ac">
    <w:name w:val="Body Text First Indent"/>
    <w:basedOn w:val="aa"/>
    <w:link w:val="ad"/>
    <w:rsid w:val="000305F0"/>
    <w:pPr>
      <w:overflowPunct/>
      <w:autoSpaceDE/>
      <w:autoSpaceDN/>
      <w:adjustRightInd/>
      <w:spacing w:line="276" w:lineRule="auto"/>
      <w:ind w:firstLine="210"/>
    </w:pPr>
    <w:rPr>
      <w:rFonts w:ascii="Calibri" w:eastAsia="Calibri" w:hAnsi="Calibri" w:cs="Calibri"/>
      <w:color w:val="auto"/>
      <w:sz w:val="22"/>
      <w:szCs w:val="22"/>
      <w:lang w:eastAsia="en-US"/>
    </w:rPr>
  </w:style>
  <w:style w:type="character" w:customStyle="1" w:styleId="ad">
    <w:name w:val="Красная строка Знак"/>
    <w:basedOn w:val="ab"/>
    <w:link w:val="ac"/>
    <w:rsid w:val="000305F0"/>
    <w:rPr>
      <w:rFonts w:ascii="Calibri" w:eastAsia="Calibri" w:hAnsi="Calibri" w:cs="Calibri"/>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horosheva-se</dc:creator>
  <cp:lastModifiedBy>Дзюбак Юлия Викторовна</cp:lastModifiedBy>
  <cp:revision>5</cp:revision>
  <cp:lastPrinted>2022-01-24T08:10:00Z</cp:lastPrinted>
  <dcterms:created xsi:type="dcterms:W3CDTF">2022-01-24T08:52:00Z</dcterms:created>
  <dcterms:modified xsi:type="dcterms:W3CDTF">2022-01-25T12:32:00Z</dcterms:modified>
</cp:coreProperties>
</file>